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00" w:rsidRDefault="003F5400" w:rsidP="00A33449">
      <w:pPr>
        <w:jc w:val="center"/>
        <w:rPr>
          <w:b/>
          <w:sz w:val="28"/>
          <w:szCs w:val="28"/>
        </w:rPr>
      </w:pPr>
    </w:p>
    <w:p w:rsidR="00A33449" w:rsidRDefault="003E4CAB" w:rsidP="00A33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</w:t>
      </w:r>
    </w:p>
    <w:p w:rsidR="00A102B0" w:rsidRPr="001B1704" w:rsidRDefault="00A102B0" w:rsidP="00A33449">
      <w:pPr>
        <w:jc w:val="center"/>
        <w:rPr>
          <w:b/>
          <w:sz w:val="28"/>
          <w:szCs w:val="28"/>
        </w:rPr>
      </w:pPr>
    </w:p>
    <w:p w:rsidR="00A33449" w:rsidRPr="001B1704" w:rsidRDefault="00A33449" w:rsidP="00A33449">
      <w:pPr>
        <w:jc w:val="center"/>
        <w:rPr>
          <w:b/>
          <w:sz w:val="28"/>
          <w:szCs w:val="28"/>
        </w:rPr>
      </w:pPr>
    </w:p>
    <w:p w:rsidR="002E607B" w:rsidRPr="00103E9F" w:rsidRDefault="002E607B" w:rsidP="00B72F01">
      <w:pPr>
        <w:spacing w:line="360" w:lineRule="auto"/>
        <w:jc w:val="both"/>
      </w:pPr>
      <w:r w:rsidRPr="00103E9F">
        <w:t xml:space="preserve">In an effort to function more effectively and efficiently </w:t>
      </w:r>
      <w:r w:rsidR="005C3080" w:rsidRPr="00103E9F">
        <w:t xml:space="preserve">with limited </w:t>
      </w:r>
      <w:r w:rsidRPr="00103E9F">
        <w:t>resources, the following changes are being made to the Probate Departmental Structure:</w:t>
      </w:r>
    </w:p>
    <w:p w:rsidR="002E607B" w:rsidRPr="00103E9F" w:rsidRDefault="002E607B" w:rsidP="00B72F01">
      <w:pPr>
        <w:spacing w:line="360" w:lineRule="auto"/>
        <w:jc w:val="both"/>
      </w:pPr>
    </w:p>
    <w:p w:rsidR="003F5400" w:rsidRDefault="00A33449" w:rsidP="00B72F01">
      <w:pPr>
        <w:spacing w:line="360" w:lineRule="auto"/>
        <w:jc w:val="both"/>
      </w:pPr>
      <w:r w:rsidRPr="00103E9F">
        <w:t>Effective June 16, 2017</w:t>
      </w:r>
      <w:r w:rsidR="002201A3" w:rsidRPr="00103E9F">
        <w:t>,</w:t>
      </w:r>
      <w:r w:rsidRPr="00103E9F">
        <w:t xml:space="preserve"> </w:t>
      </w:r>
      <w:r w:rsidR="003F5400" w:rsidRPr="00103E9F">
        <w:t xml:space="preserve">all Probate Department staff performing auditing </w:t>
      </w:r>
      <w:r w:rsidR="002201A3" w:rsidRPr="00103E9F">
        <w:t xml:space="preserve">functions </w:t>
      </w:r>
      <w:r w:rsidR="00B722AA" w:rsidRPr="00103E9F">
        <w:t xml:space="preserve">will </w:t>
      </w:r>
      <w:r w:rsidR="003C6B49">
        <w:t>work at</w:t>
      </w:r>
      <w:r w:rsidR="00B722AA" w:rsidRPr="00103E9F">
        <w:t xml:space="preserve"> the Independence o</w:t>
      </w:r>
      <w:r w:rsidR="003F5400" w:rsidRPr="00103E9F">
        <w:t>ffice.</w:t>
      </w:r>
      <w:r w:rsidR="002E607B" w:rsidRPr="00103E9F">
        <w:t xml:space="preserve">  You may visit the auditors</w:t>
      </w:r>
      <w:r w:rsidR="00B722AA" w:rsidRPr="00103E9F">
        <w:t xml:space="preserve"> at the Independence office.  You m</w:t>
      </w:r>
      <w:r w:rsidR="00A622C4">
        <w:t xml:space="preserve">ay also contact them by phone. </w:t>
      </w:r>
    </w:p>
    <w:p w:rsidR="00D15FBF" w:rsidRPr="00103E9F" w:rsidRDefault="00D15FBF" w:rsidP="00B72F01">
      <w:pPr>
        <w:spacing w:line="360" w:lineRule="auto"/>
        <w:jc w:val="both"/>
      </w:pPr>
    </w:p>
    <w:p w:rsidR="002E607B" w:rsidRDefault="003F5400" w:rsidP="00B72F01">
      <w:pPr>
        <w:spacing w:line="360" w:lineRule="auto"/>
        <w:jc w:val="both"/>
      </w:pPr>
      <w:r w:rsidRPr="00103E9F">
        <w:t>Effective June 16, 2017</w:t>
      </w:r>
      <w:r w:rsidR="002201A3" w:rsidRPr="00103E9F">
        <w:t>,</w:t>
      </w:r>
      <w:r w:rsidRPr="00103E9F">
        <w:t xml:space="preserve"> all Probate Department staff performing </w:t>
      </w:r>
      <w:r w:rsidR="002201A3" w:rsidRPr="00103E9F">
        <w:t>new estates processing, settlement desk, and case action functions</w:t>
      </w:r>
      <w:r w:rsidR="00FC5A44">
        <w:t>,</w:t>
      </w:r>
      <w:r w:rsidRPr="00103E9F">
        <w:t xml:space="preserve"> will work at the </w:t>
      </w:r>
      <w:r w:rsidR="002201A3" w:rsidRPr="00103E9F">
        <w:t>Kansas City</w:t>
      </w:r>
      <w:r w:rsidRPr="00103E9F">
        <w:t xml:space="preserve"> Office.</w:t>
      </w:r>
      <w:r w:rsidR="00B722AA" w:rsidRPr="00103E9F">
        <w:t xml:space="preserve">  You may visit them at the Kansas City office.  You may also contact them by phone.  </w:t>
      </w:r>
    </w:p>
    <w:p w:rsidR="007D52CE" w:rsidRPr="00103E9F" w:rsidRDefault="007D52CE" w:rsidP="00B72F01">
      <w:pPr>
        <w:spacing w:line="360" w:lineRule="auto"/>
        <w:jc w:val="both"/>
      </w:pPr>
    </w:p>
    <w:p w:rsidR="002E607B" w:rsidRDefault="002E607B" w:rsidP="00B72F01">
      <w:pPr>
        <w:spacing w:line="360" w:lineRule="auto"/>
        <w:jc w:val="both"/>
      </w:pPr>
      <w:r w:rsidRPr="00103E9F">
        <w:t>Please note that you should continue filing your cases as you normally would</w:t>
      </w:r>
      <w:r w:rsidR="00AB12C7" w:rsidRPr="00103E9F">
        <w:t xml:space="preserve"> and that no changes are needed on your part</w:t>
      </w:r>
      <w:r w:rsidR="00E57776" w:rsidRPr="00103E9F">
        <w:t>. H</w:t>
      </w:r>
      <w:r w:rsidRPr="00103E9F">
        <w:t>earings will continue to be scheduled at the appropriate location</w:t>
      </w:r>
      <w:r w:rsidR="00DF01C3" w:rsidRPr="00103E9F">
        <w:t>s</w:t>
      </w:r>
      <w:r w:rsidR="005C3080" w:rsidRPr="00103E9F">
        <w:t>.  You may continue to drop off original bonds and original wills/codicils and make payments at either location.</w:t>
      </w:r>
      <w:r w:rsidR="009302F4" w:rsidRPr="00103E9F">
        <w:t xml:space="preserve">  This change only affects the physical location of</w:t>
      </w:r>
      <w:r w:rsidR="006E7225">
        <w:t xml:space="preserve"> some of the</w:t>
      </w:r>
      <w:r w:rsidR="009302F4" w:rsidRPr="00103E9F">
        <w:t xml:space="preserve"> </w:t>
      </w:r>
      <w:r w:rsidR="00AA113F" w:rsidRPr="00103E9F">
        <w:t xml:space="preserve">Probate Department </w:t>
      </w:r>
      <w:r w:rsidR="009302F4" w:rsidRPr="00103E9F">
        <w:t>staff.</w:t>
      </w:r>
      <w:r w:rsidR="003E2C8C">
        <w:t xml:space="preserve">  </w:t>
      </w:r>
    </w:p>
    <w:p w:rsidR="003E2C8C" w:rsidRDefault="003E2C8C" w:rsidP="00B72F01">
      <w:pPr>
        <w:spacing w:line="360" w:lineRule="auto"/>
        <w:jc w:val="both"/>
      </w:pPr>
    </w:p>
    <w:p w:rsidR="003E2C8C" w:rsidRPr="00FC5A44" w:rsidRDefault="003E2C8C" w:rsidP="003E2C8C">
      <w:pPr>
        <w:spacing w:line="360" w:lineRule="auto"/>
        <w:jc w:val="both"/>
        <w:rPr>
          <w:b/>
        </w:rPr>
      </w:pPr>
      <w:r w:rsidRPr="00FC5A44">
        <w:rPr>
          <w:b/>
        </w:rPr>
        <w:t xml:space="preserve">Please visit the Court’s website on June 16th for the most up to </w:t>
      </w:r>
      <w:r w:rsidRPr="00FC5A44">
        <w:rPr>
          <w:b/>
        </w:rPr>
        <w:t>date contact information:</w:t>
      </w:r>
      <w:r w:rsidR="00FC5A44">
        <w:rPr>
          <w:b/>
        </w:rPr>
        <w:t xml:space="preserve">  </w:t>
      </w:r>
      <w:hyperlink r:id="rId4" w:history="1">
        <w:r w:rsidRPr="00FC5A44">
          <w:rPr>
            <w:rStyle w:val="Hyperlink"/>
            <w:b/>
          </w:rPr>
          <w:t>https://www.16thcircuit.org/contacts-3</w:t>
        </w:r>
      </w:hyperlink>
    </w:p>
    <w:p w:rsidR="007D52CE" w:rsidRPr="00103E9F" w:rsidRDefault="007D52CE" w:rsidP="00B72F01">
      <w:pPr>
        <w:spacing w:line="360" w:lineRule="auto"/>
        <w:jc w:val="both"/>
      </w:pPr>
      <w:bookmarkStart w:id="0" w:name="_GoBack"/>
      <w:bookmarkEnd w:id="0"/>
    </w:p>
    <w:p w:rsidR="00103E9F" w:rsidRPr="00103E9F" w:rsidRDefault="00103E9F" w:rsidP="00B72F01">
      <w:pPr>
        <w:spacing w:line="360" w:lineRule="auto"/>
        <w:jc w:val="both"/>
      </w:pPr>
    </w:p>
    <w:p w:rsidR="00A33449" w:rsidRPr="00103E9F" w:rsidRDefault="00B72F01" w:rsidP="00B72F01">
      <w:pPr>
        <w:jc w:val="both"/>
      </w:pPr>
      <w:r>
        <w:t>June 2</w:t>
      </w:r>
      <w:r w:rsidR="00A33449" w:rsidRPr="00103E9F">
        <w:t>, 2017</w:t>
      </w:r>
      <w:r w:rsidR="00A33449" w:rsidRPr="00103E9F">
        <w:tab/>
      </w:r>
      <w:r w:rsidR="00A33449" w:rsidRPr="00103E9F">
        <w:tab/>
      </w:r>
      <w:r w:rsidR="00A33449" w:rsidRPr="00103E9F">
        <w:tab/>
      </w:r>
      <w:r w:rsidR="00A33449" w:rsidRPr="00103E9F">
        <w:tab/>
      </w:r>
      <w:r w:rsidR="00103E9F">
        <w:tab/>
      </w:r>
      <w:r w:rsidR="00A33449" w:rsidRPr="00103E9F">
        <w:t>Melissa Scherer</w:t>
      </w:r>
    </w:p>
    <w:p w:rsidR="00A33449" w:rsidRPr="00103E9F" w:rsidRDefault="00A33449" w:rsidP="00B72F01">
      <w:pPr>
        <w:jc w:val="both"/>
      </w:pPr>
      <w:r w:rsidRPr="00103E9F">
        <w:tab/>
      </w:r>
      <w:r w:rsidRPr="00103E9F">
        <w:tab/>
      </w:r>
      <w:r w:rsidRPr="00103E9F">
        <w:tab/>
      </w:r>
      <w:r w:rsidRPr="00103E9F">
        <w:tab/>
      </w:r>
      <w:r w:rsidRPr="00103E9F">
        <w:tab/>
      </w:r>
      <w:r w:rsidRPr="00103E9F">
        <w:tab/>
      </w:r>
      <w:r w:rsidR="002E607B" w:rsidRPr="00103E9F">
        <w:t xml:space="preserve">Director, </w:t>
      </w:r>
      <w:r w:rsidRPr="00103E9F">
        <w:t>Probate Department</w:t>
      </w:r>
    </w:p>
    <w:p w:rsidR="00731BF9" w:rsidRPr="00103E9F" w:rsidRDefault="00731BF9" w:rsidP="00B72F01">
      <w:pPr>
        <w:jc w:val="both"/>
      </w:pPr>
    </w:p>
    <w:sectPr w:rsidR="00731BF9" w:rsidRPr="00103E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49"/>
    <w:rsid w:val="00103E9F"/>
    <w:rsid w:val="001317E9"/>
    <w:rsid w:val="002201A3"/>
    <w:rsid w:val="002E607B"/>
    <w:rsid w:val="003C6B49"/>
    <w:rsid w:val="003E2C8C"/>
    <w:rsid w:val="003E4CAB"/>
    <w:rsid w:val="003F5400"/>
    <w:rsid w:val="005C3080"/>
    <w:rsid w:val="006D4140"/>
    <w:rsid w:val="006E7225"/>
    <w:rsid w:val="00731BF9"/>
    <w:rsid w:val="007D52CE"/>
    <w:rsid w:val="008C528A"/>
    <w:rsid w:val="009302F4"/>
    <w:rsid w:val="00A102B0"/>
    <w:rsid w:val="00A33449"/>
    <w:rsid w:val="00A622C4"/>
    <w:rsid w:val="00A75C1B"/>
    <w:rsid w:val="00AA113F"/>
    <w:rsid w:val="00AB12C7"/>
    <w:rsid w:val="00B722AA"/>
    <w:rsid w:val="00B72F01"/>
    <w:rsid w:val="00C9455B"/>
    <w:rsid w:val="00D15FBF"/>
    <w:rsid w:val="00DF01C3"/>
    <w:rsid w:val="00E36EFF"/>
    <w:rsid w:val="00E57776"/>
    <w:rsid w:val="00F314DC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A3628-6D71-4E00-869B-1E48D56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4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CA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2C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6thcircuit.org/contacts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Scherer</dc:creator>
  <cp:keywords/>
  <dc:description/>
  <cp:lastModifiedBy>Melissa Scherer</cp:lastModifiedBy>
  <cp:revision>25</cp:revision>
  <cp:lastPrinted>2017-05-31T17:33:00Z</cp:lastPrinted>
  <dcterms:created xsi:type="dcterms:W3CDTF">2017-05-18T18:25:00Z</dcterms:created>
  <dcterms:modified xsi:type="dcterms:W3CDTF">2017-06-02T21:11:00Z</dcterms:modified>
</cp:coreProperties>
</file>