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6A8" w:rsidRDefault="009436A8" w:rsidP="009436A8">
      <w:pPr>
        <w:jc w:val="center"/>
      </w:pPr>
      <w:bookmarkStart w:id="0" w:name="_GoBack"/>
      <w:bookmarkEnd w:id="0"/>
      <w:r w:rsidRPr="009436A8">
        <w:rPr>
          <w:noProof/>
        </w:rPr>
        <w:drawing>
          <wp:anchor distT="0" distB="0" distL="114300" distR="114300" simplePos="0" relativeHeight="251659264" behindDoc="1" locked="0" layoutInCell="1" allowOverlap="1">
            <wp:simplePos x="0" y="0"/>
            <wp:positionH relativeFrom="margin">
              <wp:posOffset>2243308</wp:posOffset>
            </wp:positionH>
            <wp:positionV relativeFrom="paragraph">
              <wp:posOffset>0</wp:posOffset>
            </wp:positionV>
            <wp:extent cx="914400" cy="908050"/>
            <wp:effectExtent l="0" t="0" r="0" b="6350"/>
            <wp:wrapNone/>
            <wp:docPr id="1" name="Picture 1" descr="C:\Users\BROWNKAJ\Desktop\courtseal-1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ROWNKAJ\Desktop\courtseal-1i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908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6A8" w:rsidRPr="009436A8" w:rsidRDefault="009436A8" w:rsidP="009436A8"/>
    <w:p w:rsidR="009436A8" w:rsidRPr="009436A8" w:rsidRDefault="009436A8" w:rsidP="009436A8"/>
    <w:p w:rsidR="009436A8" w:rsidRPr="009436A8" w:rsidRDefault="009436A8" w:rsidP="009436A8"/>
    <w:p w:rsidR="009436A8" w:rsidRPr="009436A8" w:rsidRDefault="009436A8" w:rsidP="009436A8"/>
    <w:p w:rsidR="009436A8" w:rsidRDefault="009436A8" w:rsidP="009436A8"/>
    <w:p w:rsidR="00C4596F" w:rsidRDefault="009436A8" w:rsidP="009436A8">
      <w:pPr>
        <w:tabs>
          <w:tab w:val="left" w:pos="3837"/>
        </w:tabs>
      </w:pPr>
      <w:r>
        <w:tab/>
      </w:r>
    </w:p>
    <w:p w:rsidR="009436A8" w:rsidRDefault="009436A8" w:rsidP="009436A8">
      <w:pPr>
        <w:tabs>
          <w:tab w:val="left" w:pos="3837"/>
        </w:tabs>
      </w:pPr>
    </w:p>
    <w:p w:rsidR="009436A8" w:rsidRDefault="00F80039" w:rsidP="00776A21">
      <w:pPr>
        <w:tabs>
          <w:tab w:val="left" w:pos="3837"/>
        </w:tabs>
      </w:pPr>
      <w:r>
        <w:tab/>
      </w:r>
      <w:r w:rsidR="009436A8">
        <w:t>NOTICE</w:t>
      </w:r>
    </w:p>
    <w:p w:rsidR="009436A8" w:rsidRDefault="009436A8" w:rsidP="009436A8">
      <w:pPr>
        <w:tabs>
          <w:tab w:val="left" w:pos="3837"/>
        </w:tabs>
        <w:jc w:val="center"/>
      </w:pPr>
    </w:p>
    <w:p w:rsidR="009436A8" w:rsidRDefault="009436A8" w:rsidP="009436A8">
      <w:pPr>
        <w:tabs>
          <w:tab w:val="left" w:pos="3837"/>
        </w:tabs>
        <w:rPr>
          <w:sz w:val="24"/>
          <w:szCs w:val="24"/>
        </w:rPr>
      </w:pPr>
      <w:r>
        <w:rPr>
          <w:sz w:val="24"/>
          <w:szCs w:val="24"/>
        </w:rPr>
        <w:t>May 14, 2020</w:t>
      </w:r>
    </w:p>
    <w:p w:rsidR="009436A8" w:rsidRDefault="009436A8" w:rsidP="009436A8">
      <w:pPr>
        <w:tabs>
          <w:tab w:val="left" w:pos="3837"/>
        </w:tabs>
        <w:rPr>
          <w:sz w:val="24"/>
          <w:szCs w:val="24"/>
        </w:rPr>
      </w:pPr>
    </w:p>
    <w:p w:rsidR="009436A8" w:rsidRDefault="009436A8" w:rsidP="009436A8">
      <w:pPr>
        <w:tabs>
          <w:tab w:val="left" w:pos="3837"/>
        </w:tabs>
        <w:rPr>
          <w:sz w:val="24"/>
          <w:szCs w:val="24"/>
        </w:rPr>
      </w:pPr>
    </w:p>
    <w:p w:rsidR="009436A8" w:rsidRDefault="009436A8" w:rsidP="009436A8">
      <w:pPr>
        <w:tabs>
          <w:tab w:val="left" w:pos="3837"/>
        </w:tabs>
        <w:rPr>
          <w:sz w:val="24"/>
          <w:szCs w:val="24"/>
        </w:rPr>
      </w:pPr>
      <w:r>
        <w:rPr>
          <w:sz w:val="24"/>
          <w:szCs w:val="24"/>
        </w:rPr>
        <w:t xml:space="preserve">Beginning Monday, May 18, 2020, litigants involved in </w:t>
      </w:r>
      <w:r w:rsidRPr="00AD0B5F">
        <w:rPr>
          <w:sz w:val="24"/>
          <w:szCs w:val="24"/>
          <w:u w:val="single"/>
        </w:rPr>
        <w:t>paternity or modification matters</w:t>
      </w:r>
      <w:r w:rsidR="00467809">
        <w:rPr>
          <w:sz w:val="24"/>
          <w:szCs w:val="24"/>
          <w:u w:val="single"/>
        </w:rPr>
        <w:t>,</w:t>
      </w:r>
      <w:r>
        <w:rPr>
          <w:sz w:val="24"/>
          <w:szCs w:val="24"/>
        </w:rPr>
        <w:t xml:space="preserve"> </w:t>
      </w:r>
      <w:r w:rsidR="00AD0B5F">
        <w:rPr>
          <w:sz w:val="24"/>
          <w:szCs w:val="24"/>
        </w:rPr>
        <w:t>(</w:t>
      </w:r>
      <w:proofErr w:type="spellStart"/>
      <w:r w:rsidR="00AD0B5F" w:rsidRPr="0032645D">
        <w:rPr>
          <w:b/>
          <w:sz w:val="24"/>
          <w:szCs w:val="24"/>
        </w:rPr>
        <w:t>ReFOCIS</w:t>
      </w:r>
      <w:proofErr w:type="spellEnd"/>
      <w:r w:rsidR="00AD0B5F" w:rsidRPr="0032645D">
        <w:rPr>
          <w:b/>
          <w:sz w:val="24"/>
          <w:szCs w:val="24"/>
        </w:rPr>
        <w:t xml:space="preserve"> and PTLA</w:t>
      </w:r>
      <w:r w:rsidR="00AD0B5F">
        <w:rPr>
          <w:sz w:val="24"/>
          <w:szCs w:val="24"/>
        </w:rPr>
        <w:t xml:space="preserve">), </w:t>
      </w:r>
      <w:r>
        <w:rPr>
          <w:sz w:val="24"/>
          <w:szCs w:val="24"/>
        </w:rPr>
        <w:t>may register online for classes</w:t>
      </w:r>
      <w:r w:rsidR="007B629D">
        <w:rPr>
          <w:sz w:val="24"/>
          <w:szCs w:val="24"/>
        </w:rPr>
        <w:t>, (</w:t>
      </w:r>
      <w:hyperlink r:id="rId5" w:history="1">
        <w:r w:rsidR="007B629D">
          <w:rPr>
            <w:rFonts w:ascii="Helv" w:hAnsi="Helv" w:cs="Helv"/>
            <w:color w:val="0000FF"/>
          </w:rPr>
          <w:t>https://www.16thcircuit.org/resource-services</w:t>
        </w:r>
      </w:hyperlink>
      <w:r w:rsidR="007B629D">
        <w:rPr>
          <w:rFonts w:ascii="Tms Rmn" w:hAnsi="Tms Rmn"/>
          <w:sz w:val="24"/>
          <w:szCs w:val="24"/>
        </w:rPr>
        <w:t>),</w:t>
      </w:r>
      <w:r>
        <w:rPr>
          <w:sz w:val="24"/>
          <w:szCs w:val="24"/>
        </w:rPr>
        <w:t xml:space="preserve"> scheduled for June</w:t>
      </w:r>
      <w:r w:rsidR="00467809">
        <w:rPr>
          <w:sz w:val="24"/>
          <w:szCs w:val="24"/>
        </w:rPr>
        <w:t>, (</w:t>
      </w:r>
      <w:r>
        <w:rPr>
          <w:sz w:val="24"/>
          <w:szCs w:val="24"/>
        </w:rPr>
        <w:t>July</w:t>
      </w:r>
      <w:r w:rsidR="00467809">
        <w:rPr>
          <w:sz w:val="24"/>
          <w:szCs w:val="24"/>
        </w:rPr>
        <w:t xml:space="preserve"> dates are being added)</w:t>
      </w:r>
      <w:r w:rsidR="0032645D">
        <w:rPr>
          <w:sz w:val="24"/>
          <w:szCs w:val="24"/>
        </w:rPr>
        <w:t>,</w:t>
      </w:r>
      <w:r>
        <w:rPr>
          <w:sz w:val="24"/>
          <w:szCs w:val="24"/>
        </w:rPr>
        <w:t xml:space="preserve"> at Family Court Resource Services located in Independence.</w:t>
      </w:r>
    </w:p>
    <w:p w:rsidR="009436A8" w:rsidRDefault="009436A8" w:rsidP="009436A8">
      <w:pPr>
        <w:tabs>
          <w:tab w:val="left" w:pos="3837"/>
        </w:tabs>
        <w:rPr>
          <w:sz w:val="24"/>
          <w:szCs w:val="24"/>
        </w:rPr>
      </w:pPr>
    </w:p>
    <w:p w:rsidR="009436A8" w:rsidRDefault="009436A8" w:rsidP="00467809">
      <w:pPr>
        <w:autoSpaceDE w:val="0"/>
        <w:autoSpaceDN w:val="0"/>
        <w:adjustRightInd w:val="0"/>
        <w:rPr>
          <w:b/>
          <w:sz w:val="24"/>
          <w:szCs w:val="24"/>
        </w:rPr>
      </w:pPr>
      <w:r w:rsidRPr="009436A8">
        <w:rPr>
          <w:b/>
          <w:sz w:val="24"/>
          <w:szCs w:val="24"/>
        </w:rPr>
        <w:t>At this time, parties involved in dissolution of marriage matters shall</w:t>
      </w:r>
      <w:r w:rsidR="00AD0B5F">
        <w:rPr>
          <w:b/>
          <w:sz w:val="24"/>
          <w:szCs w:val="24"/>
        </w:rPr>
        <w:t xml:space="preserve"> continue to take the online FOCU</w:t>
      </w:r>
      <w:r w:rsidRPr="009436A8">
        <w:rPr>
          <w:b/>
          <w:sz w:val="24"/>
          <w:szCs w:val="24"/>
        </w:rPr>
        <w:t>S on Kids course available through the University of Misso</w:t>
      </w:r>
      <w:r>
        <w:rPr>
          <w:b/>
          <w:sz w:val="24"/>
          <w:szCs w:val="24"/>
        </w:rPr>
        <w:t xml:space="preserve">uri Extension Center </w:t>
      </w:r>
      <w:r w:rsidR="00467809">
        <w:rPr>
          <w:b/>
          <w:sz w:val="24"/>
          <w:szCs w:val="24"/>
        </w:rPr>
        <w:t>(</w:t>
      </w:r>
      <w:hyperlink r:id="rId6" w:history="1">
        <w:r w:rsidR="00467809">
          <w:rPr>
            <w:rFonts w:ascii="Helv" w:hAnsi="Helv" w:cs="Helv"/>
            <w:color w:val="0000FF"/>
          </w:rPr>
          <w:t>https://extension2.missouri.edu/programs/focus-on-kids</w:t>
        </w:r>
      </w:hyperlink>
      <w:r w:rsidR="00467809">
        <w:rPr>
          <w:rFonts w:ascii="Tms Rmn" w:hAnsi="Tms Rmn"/>
          <w:sz w:val="24"/>
          <w:szCs w:val="24"/>
        </w:rPr>
        <w:t>)</w:t>
      </w:r>
      <w:r w:rsidR="00467809">
        <w:rPr>
          <w:b/>
          <w:sz w:val="24"/>
          <w:szCs w:val="24"/>
        </w:rPr>
        <w:t>.</w:t>
      </w:r>
      <w:r>
        <w:rPr>
          <w:b/>
          <w:sz w:val="24"/>
          <w:szCs w:val="24"/>
        </w:rPr>
        <w:t xml:space="preserve">  Parties involved in dissolutions can expect to take the online course until further notice.</w:t>
      </w:r>
    </w:p>
    <w:p w:rsidR="009436A8" w:rsidRDefault="009436A8" w:rsidP="009436A8">
      <w:pPr>
        <w:tabs>
          <w:tab w:val="left" w:pos="3837"/>
        </w:tabs>
        <w:rPr>
          <w:b/>
          <w:sz w:val="24"/>
          <w:szCs w:val="24"/>
        </w:rPr>
      </w:pPr>
    </w:p>
    <w:p w:rsidR="009436A8" w:rsidRDefault="009436A8" w:rsidP="009436A8">
      <w:pPr>
        <w:tabs>
          <w:tab w:val="left" w:pos="3837"/>
        </w:tabs>
        <w:rPr>
          <w:sz w:val="24"/>
          <w:szCs w:val="24"/>
        </w:rPr>
      </w:pPr>
      <w:r>
        <w:rPr>
          <w:sz w:val="24"/>
          <w:szCs w:val="24"/>
        </w:rPr>
        <w:t xml:space="preserve">Extensive sanitation and precautionary measures have been put in place to ensure the safety of instructors and parents.  </w:t>
      </w:r>
      <w:r w:rsidR="004568A9">
        <w:rPr>
          <w:sz w:val="24"/>
          <w:szCs w:val="24"/>
        </w:rPr>
        <w:t>Each class will be restricted to ten (10) participants each</w:t>
      </w:r>
      <w:r w:rsidR="00AD0B5F">
        <w:rPr>
          <w:sz w:val="24"/>
          <w:szCs w:val="24"/>
        </w:rPr>
        <w:t>,</w:t>
      </w:r>
      <w:r w:rsidR="004568A9">
        <w:rPr>
          <w:sz w:val="24"/>
          <w:szCs w:val="24"/>
        </w:rPr>
        <w:t xml:space="preserve"> but classes have been added to accommodate the demand.  </w:t>
      </w:r>
      <w:r>
        <w:rPr>
          <w:sz w:val="24"/>
          <w:szCs w:val="24"/>
        </w:rPr>
        <w:t xml:space="preserve">If parents elect not to participate in live classes </w:t>
      </w:r>
      <w:r w:rsidR="004568A9">
        <w:rPr>
          <w:sz w:val="24"/>
          <w:szCs w:val="24"/>
        </w:rPr>
        <w:t>for reasons related to the COVID-19 virus, they may contact Resource Services to request that a packet of course material be sent to them.  If parties receive the course material by mail, they will be expected to send their Certificate of Completion to the Department of Civil Records where their matter is being heard.</w:t>
      </w:r>
    </w:p>
    <w:p w:rsidR="004568A9" w:rsidRDefault="004568A9" w:rsidP="009436A8">
      <w:pPr>
        <w:tabs>
          <w:tab w:val="left" w:pos="3837"/>
        </w:tabs>
        <w:rPr>
          <w:sz w:val="24"/>
          <w:szCs w:val="24"/>
        </w:rPr>
      </w:pPr>
    </w:p>
    <w:p w:rsidR="00776A21" w:rsidRDefault="004568A9" w:rsidP="009436A8">
      <w:pPr>
        <w:tabs>
          <w:tab w:val="left" w:pos="3837"/>
        </w:tabs>
        <w:rPr>
          <w:sz w:val="24"/>
          <w:szCs w:val="24"/>
        </w:rPr>
      </w:pPr>
      <w:r>
        <w:rPr>
          <w:sz w:val="24"/>
          <w:szCs w:val="24"/>
        </w:rPr>
        <w:t>Connections Supervised Visitation Services will begin June 1</w:t>
      </w:r>
      <w:r w:rsidRPr="004568A9">
        <w:rPr>
          <w:sz w:val="24"/>
          <w:szCs w:val="24"/>
          <w:vertAlign w:val="superscript"/>
        </w:rPr>
        <w:t>st</w:t>
      </w:r>
      <w:r>
        <w:rPr>
          <w:sz w:val="24"/>
          <w:szCs w:val="24"/>
        </w:rPr>
        <w:t xml:space="preserve"> starting with a three (3) day schedule and then expanding to seven (7) days over time.  Visits will be limited to forty</w:t>
      </w:r>
      <w:r w:rsidR="0032645D">
        <w:rPr>
          <w:sz w:val="24"/>
          <w:szCs w:val="24"/>
        </w:rPr>
        <w:t>-</w:t>
      </w:r>
      <w:r>
        <w:rPr>
          <w:sz w:val="24"/>
          <w:szCs w:val="24"/>
        </w:rPr>
        <w:t>five (45) minutes each to allow for sanitation between visits and parents</w:t>
      </w:r>
      <w:r w:rsidR="00776A21">
        <w:rPr>
          <w:sz w:val="24"/>
          <w:szCs w:val="24"/>
        </w:rPr>
        <w:t xml:space="preserve"> and children </w:t>
      </w:r>
      <w:r>
        <w:rPr>
          <w:sz w:val="24"/>
          <w:szCs w:val="24"/>
        </w:rPr>
        <w:t>will be asked to we</w:t>
      </w:r>
      <w:r w:rsidR="00776A21">
        <w:rPr>
          <w:sz w:val="24"/>
          <w:szCs w:val="24"/>
        </w:rPr>
        <w:t xml:space="preserve">ar masks while in common areas.  In order to </w:t>
      </w:r>
      <w:r w:rsidR="00467809">
        <w:rPr>
          <w:sz w:val="24"/>
          <w:szCs w:val="24"/>
        </w:rPr>
        <w:t>ensure</w:t>
      </w:r>
      <w:r w:rsidR="00776A21">
        <w:rPr>
          <w:sz w:val="24"/>
          <w:szCs w:val="24"/>
        </w:rPr>
        <w:t xml:space="preserve"> appropriate social distancing, parents will be limited to bi-weekly visits in the short term until direction from the Court and local Health Department dictates otherwise. </w:t>
      </w:r>
    </w:p>
    <w:p w:rsidR="00776A21" w:rsidRDefault="00776A21" w:rsidP="009436A8">
      <w:pPr>
        <w:tabs>
          <w:tab w:val="left" w:pos="3837"/>
        </w:tabs>
        <w:rPr>
          <w:sz w:val="24"/>
          <w:szCs w:val="24"/>
        </w:rPr>
      </w:pPr>
    </w:p>
    <w:p w:rsidR="004568A9" w:rsidRDefault="00776A21" w:rsidP="009436A8">
      <w:pPr>
        <w:tabs>
          <w:tab w:val="left" w:pos="3837"/>
        </w:tabs>
        <w:rPr>
          <w:sz w:val="24"/>
          <w:szCs w:val="24"/>
        </w:rPr>
      </w:pPr>
      <w:r>
        <w:rPr>
          <w:sz w:val="24"/>
          <w:szCs w:val="24"/>
        </w:rPr>
        <w:t xml:space="preserve">Visits and exchanges for now will only be available in Independence as the </w:t>
      </w:r>
      <w:proofErr w:type="spellStart"/>
      <w:r>
        <w:rPr>
          <w:sz w:val="24"/>
          <w:szCs w:val="24"/>
        </w:rPr>
        <w:t>Rockhurst</w:t>
      </w:r>
      <w:proofErr w:type="spellEnd"/>
      <w:r>
        <w:rPr>
          <w:sz w:val="24"/>
          <w:szCs w:val="24"/>
        </w:rPr>
        <w:t xml:space="preserve"> Community Center will remain closed at least through June 28, 2020.</w:t>
      </w:r>
    </w:p>
    <w:p w:rsidR="004568A9" w:rsidRPr="009436A8" w:rsidRDefault="004568A9" w:rsidP="009436A8">
      <w:pPr>
        <w:tabs>
          <w:tab w:val="left" w:pos="3837"/>
        </w:tabs>
        <w:rPr>
          <w:sz w:val="24"/>
          <w:szCs w:val="24"/>
        </w:rPr>
      </w:pPr>
    </w:p>
    <w:p w:rsidR="009436A8" w:rsidRDefault="009436A8" w:rsidP="009436A8">
      <w:pPr>
        <w:tabs>
          <w:tab w:val="left" w:pos="3837"/>
        </w:tabs>
        <w:rPr>
          <w:b/>
          <w:sz w:val="24"/>
          <w:szCs w:val="24"/>
        </w:rPr>
      </w:pPr>
    </w:p>
    <w:p w:rsidR="00F80039" w:rsidRDefault="00776A21" w:rsidP="009436A8">
      <w:pPr>
        <w:tabs>
          <w:tab w:val="left" w:pos="3837"/>
        </w:tabs>
        <w:rPr>
          <w:b/>
          <w:sz w:val="24"/>
          <w:szCs w:val="24"/>
        </w:rPr>
      </w:pPr>
      <w:r>
        <w:rPr>
          <w:b/>
          <w:sz w:val="24"/>
          <w:szCs w:val="24"/>
        </w:rPr>
        <w:t>Please direct any questions or concerns to</w:t>
      </w:r>
      <w:r w:rsidR="00F80039">
        <w:rPr>
          <w:b/>
          <w:sz w:val="24"/>
          <w:szCs w:val="24"/>
        </w:rPr>
        <w:t>:</w:t>
      </w:r>
    </w:p>
    <w:p w:rsidR="00F80039" w:rsidRDefault="00F80039" w:rsidP="009436A8">
      <w:pPr>
        <w:tabs>
          <w:tab w:val="left" w:pos="3837"/>
        </w:tabs>
        <w:rPr>
          <w:b/>
          <w:sz w:val="24"/>
          <w:szCs w:val="24"/>
        </w:rPr>
      </w:pPr>
    </w:p>
    <w:p w:rsidR="00F80039" w:rsidRDefault="00776A21" w:rsidP="009436A8">
      <w:pPr>
        <w:tabs>
          <w:tab w:val="left" w:pos="3837"/>
        </w:tabs>
        <w:rPr>
          <w:b/>
          <w:sz w:val="24"/>
          <w:szCs w:val="24"/>
        </w:rPr>
      </w:pPr>
      <w:r>
        <w:rPr>
          <w:b/>
          <w:sz w:val="24"/>
          <w:szCs w:val="24"/>
        </w:rPr>
        <w:t xml:space="preserve"> Karen J Brown</w:t>
      </w:r>
      <w:r w:rsidR="00F80039">
        <w:rPr>
          <w:b/>
          <w:sz w:val="24"/>
          <w:szCs w:val="24"/>
        </w:rPr>
        <w:t xml:space="preserve">: </w:t>
      </w:r>
      <w:r>
        <w:rPr>
          <w:b/>
          <w:sz w:val="24"/>
          <w:szCs w:val="24"/>
        </w:rPr>
        <w:t xml:space="preserve">651-8594 </w:t>
      </w:r>
    </w:p>
    <w:p w:rsidR="00F80039" w:rsidRDefault="00F80039" w:rsidP="009436A8">
      <w:pPr>
        <w:tabs>
          <w:tab w:val="left" w:pos="3837"/>
        </w:tabs>
        <w:rPr>
          <w:b/>
          <w:sz w:val="24"/>
          <w:szCs w:val="24"/>
        </w:rPr>
      </w:pPr>
      <w:r>
        <w:rPr>
          <w:b/>
          <w:sz w:val="24"/>
          <w:szCs w:val="24"/>
        </w:rPr>
        <w:t xml:space="preserve">Autumn </w:t>
      </w:r>
      <w:proofErr w:type="spellStart"/>
      <w:r>
        <w:rPr>
          <w:b/>
          <w:sz w:val="24"/>
          <w:szCs w:val="24"/>
        </w:rPr>
        <w:t>Jurado</w:t>
      </w:r>
      <w:proofErr w:type="spellEnd"/>
      <w:r>
        <w:rPr>
          <w:b/>
          <w:sz w:val="24"/>
          <w:szCs w:val="24"/>
        </w:rPr>
        <w:t>:  881-1813</w:t>
      </w:r>
    </w:p>
    <w:p w:rsidR="009436A8" w:rsidRPr="009436A8" w:rsidRDefault="00F80039" w:rsidP="009436A8">
      <w:pPr>
        <w:tabs>
          <w:tab w:val="left" w:pos="3837"/>
        </w:tabs>
        <w:rPr>
          <w:b/>
          <w:sz w:val="24"/>
          <w:szCs w:val="24"/>
        </w:rPr>
      </w:pPr>
      <w:r>
        <w:rPr>
          <w:b/>
          <w:sz w:val="24"/>
          <w:szCs w:val="24"/>
        </w:rPr>
        <w:t xml:space="preserve">FCRS: </w:t>
      </w:r>
      <w:r w:rsidR="00776A21">
        <w:rPr>
          <w:b/>
          <w:sz w:val="24"/>
          <w:szCs w:val="24"/>
        </w:rPr>
        <w:t xml:space="preserve"> 881-1814</w:t>
      </w:r>
    </w:p>
    <w:sectPr w:rsidR="009436A8" w:rsidRPr="009436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6A8"/>
    <w:rsid w:val="0032645D"/>
    <w:rsid w:val="004568A9"/>
    <w:rsid w:val="00467809"/>
    <w:rsid w:val="00610135"/>
    <w:rsid w:val="00765065"/>
    <w:rsid w:val="00776A21"/>
    <w:rsid w:val="00797976"/>
    <w:rsid w:val="007B629D"/>
    <w:rsid w:val="009436A8"/>
    <w:rsid w:val="00AD0B5F"/>
    <w:rsid w:val="00B975EA"/>
    <w:rsid w:val="00C4596F"/>
    <w:rsid w:val="00F80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5245BC-AEDE-4B48-ABDB-ABEEE30D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xtension2.missouri.edu/programs/focus-on-kids" TargetMode="External"/><Relationship Id="rId5" Type="http://schemas.openxmlformats.org/officeDocument/2006/relationships/hyperlink" Target="https://www.16thcircuit.org/resource-service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Office of State Courts Administrator</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 Brown</dc:creator>
  <cp:keywords/>
  <dc:description/>
  <cp:lastModifiedBy>Antonia M1. Craig</cp:lastModifiedBy>
  <cp:revision>2</cp:revision>
  <dcterms:created xsi:type="dcterms:W3CDTF">2020-05-15T19:21:00Z</dcterms:created>
  <dcterms:modified xsi:type="dcterms:W3CDTF">2020-05-15T19:21:00Z</dcterms:modified>
</cp:coreProperties>
</file>