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F9" w:rsidRPr="00165D22" w:rsidRDefault="00165D22" w:rsidP="001917EE">
      <w:pPr>
        <w:rPr>
          <w:b/>
          <w:u w:val="single"/>
        </w:rPr>
      </w:pPr>
      <w:r w:rsidRPr="00165D22">
        <w:rPr>
          <w:b/>
          <w:u w:val="single"/>
        </w:rPr>
        <w:t xml:space="preserve"> INSTRUCTIONS FOF FILLING OUT PROPERTY LEDGER IN EXCEL</w:t>
      </w:r>
    </w:p>
    <w:p w:rsidR="00165D22" w:rsidRDefault="00165D22"/>
    <w:p w:rsidR="00165D22" w:rsidRDefault="00165D22"/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1.  All items in the general field that call for the selection of "nature,"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"possession" and "request" are restricted to only accept the entry of a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blank field or the letter "X" (not case sensitive).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bookmarkStart w:id="0" w:name="_GoBack"/>
      <w:bookmarkEnd w:id="0"/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2.  No entries in the general field affect the math on the calculations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tab.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3.  The M/P/R column under "Court Use Only" is for designating property as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follows: "M" = marital property; "P" = Petitioner's non-marital property;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and "R" = Respondent's non-marital property.  This column is restricted,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and will only accept a blank field or the letters "M," "P" or "R" (not case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sensitive)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4.  If the Court should determine a negative value for an asset or debt, it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must be expressed with a "-" (minus sign) in front of the number.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5.  The "Disposition" column allows for assets/debts to be assigned to one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party.  These columns are restricted and will only allow a blank field or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an "X" (not case sensitive).  For the calculations to be accurate only one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party may be checked.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6.  If an asset/debt is assigned as non-marital property (an "M" or "P" is</w:t>
      </w:r>
    </w:p>
    <w:p w:rsidR="00165D22" w:rsidRDefault="00165D22" w:rsidP="00165D22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selected in the first Court Use column) selecting a party in the</w:t>
      </w:r>
    </w:p>
    <w:p w:rsidR="00165D22" w:rsidRDefault="00165D22" w:rsidP="00165D22">
      <w:r>
        <w:rPr>
          <w:rFonts w:ascii="Tms Rmn" w:hAnsi="Tms Rmn" w:cs="Tms Rmn"/>
          <w:color w:val="000000"/>
        </w:rPr>
        <w:t>disposition column will cause an inaccurate calculation.</w:t>
      </w:r>
    </w:p>
    <w:sectPr w:rsidR="0016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22"/>
    <w:rsid w:val="00084F7C"/>
    <w:rsid w:val="00165D22"/>
    <w:rsid w:val="001917EE"/>
    <w:rsid w:val="0048600E"/>
    <w:rsid w:val="00731BF9"/>
    <w:rsid w:val="00C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BE1D-A60D-406E-BB33-CB30C371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Youngs</dc:creator>
  <cp:keywords/>
  <dc:description/>
  <cp:lastModifiedBy>Bonnie J. Sheridan</cp:lastModifiedBy>
  <cp:revision>2</cp:revision>
  <dcterms:created xsi:type="dcterms:W3CDTF">2017-01-19T16:09:00Z</dcterms:created>
  <dcterms:modified xsi:type="dcterms:W3CDTF">2017-01-19T16:09:00Z</dcterms:modified>
</cp:coreProperties>
</file>